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D8" w:rsidRPr="00D13E51" w:rsidRDefault="00A60FD8" w:rsidP="00A60FD8">
      <w:pPr>
        <w:spacing w:after="0"/>
        <w:rPr>
          <w:rFonts w:eastAsia="MS Mincho"/>
          <w:b/>
          <w:bCs/>
          <w:color w:val="000000"/>
          <w:szCs w:val="24"/>
        </w:rPr>
      </w:pPr>
      <w:r w:rsidRPr="00D13E51">
        <w:rPr>
          <w:rFonts w:eastAsia="MS Mincho"/>
          <w:b/>
          <w:bCs/>
          <w:color w:val="000000"/>
        </w:rPr>
        <w:t>PHÒNG TỔ CHỨC CÁN BỘ</w:t>
      </w:r>
    </w:p>
    <w:p w:rsidR="00A60FD8" w:rsidRPr="00D13E51" w:rsidRDefault="00A60FD8" w:rsidP="00A60FD8">
      <w:pPr>
        <w:spacing w:after="0"/>
        <w:jc w:val="both"/>
        <w:rPr>
          <w:rFonts w:eastAsia="Times New Roman"/>
          <w:b/>
          <w:color w:val="000000"/>
          <w:szCs w:val="28"/>
          <w:u w:val="single"/>
          <w:shd w:val="clear" w:color="auto" w:fill="FFFFFF"/>
        </w:rPr>
      </w:pPr>
      <w:r>
        <w:rPr>
          <w:rFonts w:eastAsia="Times New Roman"/>
          <w:b/>
          <w:noProof/>
          <w:color w:val="000000"/>
          <w:szCs w:val="28"/>
          <w:u w:val="single"/>
        </w:rPr>
        <mc:AlternateContent>
          <mc:Choice Requires="wps">
            <w:drawing>
              <wp:anchor distT="0" distB="0" distL="114300" distR="114300" simplePos="0" relativeHeight="251659264" behindDoc="0" locked="0" layoutInCell="1" allowOverlap="1">
                <wp:simplePos x="0" y="0"/>
                <wp:positionH relativeFrom="column">
                  <wp:posOffset>472439</wp:posOffset>
                </wp:positionH>
                <wp:positionV relativeFrom="paragraph">
                  <wp:posOffset>27940</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692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pt,2.2pt" to="14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" strokecolor="black [3200]" strokeweight=".5pt">
                <v:stroke joinstyle="miter"/>
              </v:line>
            </w:pict>
          </mc:Fallback>
        </mc:AlternateContent>
      </w:r>
    </w:p>
    <w:p w:rsidR="00A60FD8" w:rsidRPr="00A60FD8" w:rsidRDefault="00A60FD8" w:rsidP="003F6F7F">
      <w:pPr>
        <w:spacing w:line="264" w:lineRule="auto"/>
        <w:jc w:val="center"/>
        <w:rPr>
          <w:b/>
          <w:color w:val="000000"/>
          <w:sz w:val="30"/>
          <w:szCs w:val="30"/>
          <w:shd w:val="clear" w:color="auto" w:fill="FFFFFF"/>
        </w:rPr>
      </w:pPr>
      <w:r w:rsidRPr="00A60FD8">
        <w:rPr>
          <w:b/>
          <w:color w:val="000000"/>
          <w:sz w:val="30"/>
          <w:szCs w:val="30"/>
          <w:shd w:val="clear" w:color="auto" w:fill="FFFFFF"/>
        </w:rPr>
        <w:t>BÁO CÁO THAM LUẬN</w:t>
      </w:r>
    </w:p>
    <w:p w:rsidR="00D70FFE" w:rsidRPr="00B2721B" w:rsidRDefault="00746398" w:rsidP="003F6F7F">
      <w:pPr>
        <w:spacing w:line="264" w:lineRule="auto"/>
        <w:jc w:val="center"/>
        <w:rPr>
          <w:b/>
          <w:sz w:val="30"/>
          <w:szCs w:val="30"/>
        </w:rPr>
      </w:pPr>
      <w:r w:rsidRPr="00B2721B">
        <w:rPr>
          <w:b/>
          <w:sz w:val="30"/>
          <w:szCs w:val="30"/>
        </w:rPr>
        <w:t>Nâng cao hiệu quả công tác phát triển nguồn nhân lực chất lượng cao đáp ứng yêu cầu phát triển khoa học, công nghệ, đổi mới sáng tạo và chuyển đổi số trong Công an tỉnh Khánh Hòa</w:t>
      </w:r>
    </w:p>
    <w:p w:rsidR="00746398" w:rsidRDefault="00746398" w:rsidP="003F6F7F">
      <w:pPr>
        <w:spacing w:line="264" w:lineRule="auto"/>
      </w:pPr>
    </w:p>
    <w:p w:rsidR="00A60FD8" w:rsidRPr="00D13E51" w:rsidRDefault="00A60FD8" w:rsidP="003F6F7F">
      <w:pPr>
        <w:spacing w:line="264" w:lineRule="auto"/>
        <w:ind w:right="-91" w:firstLine="709"/>
        <w:rPr>
          <w:i/>
          <w:color w:val="000000"/>
          <w:szCs w:val="28"/>
          <w:lang w:val="vi-VN"/>
        </w:rPr>
      </w:pPr>
      <w:r w:rsidRPr="00D13E51">
        <w:rPr>
          <w:i/>
          <w:color w:val="000000"/>
          <w:szCs w:val="28"/>
        </w:rPr>
        <w:t>Kính thưa</w:t>
      </w:r>
      <w:r w:rsidRPr="00D13E51">
        <w:rPr>
          <w:i/>
          <w:color w:val="000000"/>
          <w:szCs w:val="28"/>
          <w:lang w:val="vi-VN"/>
        </w:rPr>
        <w:t xml:space="preserve"> đồng chí Thiếu tướng Nguyễn Hữu Phước, Ủy viên Ban Thường vụ Tỉnh </w:t>
      </w:r>
      <w:r w:rsidRPr="00D13E51">
        <w:rPr>
          <w:i/>
          <w:color w:val="000000"/>
          <w:szCs w:val="28"/>
        </w:rPr>
        <w:t>ủy</w:t>
      </w:r>
      <w:r w:rsidRPr="00D13E51">
        <w:rPr>
          <w:i/>
          <w:color w:val="000000"/>
          <w:szCs w:val="28"/>
          <w:lang w:val="vi-VN"/>
        </w:rPr>
        <w:t>, Bí thư Đảng ủy, Giám đốc Công an tỉnh</w:t>
      </w:r>
      <w:r>
        <w:rPr>
          <w:i/>
          <w:color w:val="000000"/>
          <w:szCs w:val="28"/>
        </w:rPr>
        <w:t>, Trưởng Ban Chỉ đạo</w:t>
      </w:r>
      <w:r w:rsidRPr="00D13E51">
        <w:rPr>
          <w:i/>
          <w:color w:val="000000"/>
          <w:szCs w:val="28"/>
          <w:lang w:val="vi-VN"/>
        </w:rPr>
        <w:t>!</w:t>
      </w:r>
    </w:p>
    <w:p w:rsidR="00A60FD8" w:rsidRPr="00D13E51" w:rsidRDefault="00A60FD8" w:rsidP="003F6F7F">
      <w:pPr>
        <w:spacing w:line="264" w:lineRule="auto"/>
        <w:ind w:right="-91" w:firstLine="709"/>
        <w:rPr>
          <w:i/>
          <w:color w:val="000000"/>
          <w:szCs w:val="28"/>
        </w:rPr>
      </w:pPr>
      <w:r w:rsidRPr="00D13E51">
        <w:rPr>
          <w:i/>
          <w:color w:val="000000"/>
          <w:szCs w:val="28"/>
          <w:lang w:val="vi-VN"/>
        </w:rPr>
        <w:t>Kính thưa</w:t>
      </w:r>
      <w:r w:rsidRPr="00D13E51">
        <w:rPr>
          <w:i/>
          <w:color w:val="000000"/>
          <w:szCs w:val="28"/>
        </w:rPr>
        <w:t xml:space="preserve"> các đồng chí </w:t>
      </w:r>
      <w:r w:rsidRPr="00D13E51">
        <w:rPr>
          <w:i/>
          <w:color w:val="000000"/>
          <w:szCs w:val="28"/>
          <w:lang w:val="vi-VN"/>
        </w:rPr>
        <w:t>Lãnh đạo Công an tỉnh</w:t>
      </w:r>
      <w:r w:rsidRPr="00D13E51">
        <w:rPr>
          <w:i/>
          <w:color w:val="000000"/>
          <w:szCs w:val="28"/>
        </w:rPr>
        <w:t>!</w:t>
      </w:r>
    </w:p>
    <w:p w:rsidR="00A60FD8" w:rsidRPr="00D13E51" w:rsidRDefault="00A60FD8" w:rsidP="003F6F7F">
      <w:pPr>
        <w:spacing w:line="264" w:lineRule="auto"/>
        <w:ind w:firstLine="709"/>
        <w:rPr>
          <w:i/>
          <w:color w:val="000000"/>
          <w:szCs w:val="28"/>
        </w:rPr>
      </w:pPr>
      <w:r w:rsidRPr="00D13E51">
        <w:rPr>
          <w:i/>
          <w:color w:val="000000"/>
          <w:szCs w:val="28"/>
        </w:rPr>
        <w:t>Kính thưa các đồng chí đại biểu</w:t>
      </w:r>
      <w:r w:rsidRPr="00D13E51">
        <w:rPr>
          <w:i/>
          <w:color w:val="000000"/>
          <w:szCs w:val="28"/>
          <w:lang w:val="vi-VN"/>
        </w:rPr>
        <w:t xml:space="preserve"> tham dự Hội nghị</w:t>
      </w:r>
      <w:r w:rsidRPr="00D13E51">
        <w:rPr>
          <w:i/>
          <w:color w:val="000000"/>
          <w:szCs w:val="28"/>
        </w:rPr>
        <w:t>!</w:t>
      </w:r>
    </w:p>
    <w:p w:rsidR="00A60FD8" w:rsidRPr="00D13E51" w:rsidRDefault="00A60FD8" w:rsidP="003F6F7F">
      <w:pPr>
        <w:spacing w:line="264" w:lineRule="auto"/>
        <w:ind w:right="-89" w:firstLine="709"/>
        <w:jc w:val="both"/>
        <w:rPr>
          <w:i/>
          <w:color w:val="000000"/>
          <w:szCs w:val="28"/>
        </w:rPr>
      </w:pPr>
      <w:r w:rsidRPr="00D13E51">
        <w:rPr>
          <w:color w:val="000000"/>
          <w:szCs w:val="28"/>
        </w:rPr>
        <w:t xml:space="preserve">Được sự phân công của Ban </w:t>
      </w:r>
      <w:r w:rsidRPr="00D13E51">
        <w:rPr>
          <w:color w:val="000000"/>
          <w:szCs w:val="28"/>
          <w:lang w:val="vi-VN"/>
        </w:rPr>
        <w:t>T</w:t>
      </w:r>
      <w:r w:rsidRPr="00D13E51">
        <w:rPr>
          <w:color w:val="000000"/>
          <w:szCs w:val="28"/>
        </w:rPr>
        <w:t xml:space="preserve">ổ chức, tôi xin thay mặt Phòng Tổ chức cán bộ trình bày báo cáo tham luận </w:t>
      </w:r>
      <w:r w:rsidR="0032318C">
        <w:rPr>
          <w:color w:val="000000"/>
          <w:szCs w:val="28"/>
        </w:rPr>
        <w:t>với chủ đề</w:t>
      </w:r>
      <w:r w:rsidRPr="00D13E51">
        <w:rPr>
          <w:color w:val="000000"/>
          <w:szCs w:val="28"/>
        </w:rPr>
        <w:t xml:space="preserve"> </w:t>
      </w:r>
      <w:r w:rsidRPr="00D13E51">
        <w:rPr>
          <w:i/>
          <w:color w:val="000000"/>
          <w:szCs w:val="28"/>
        </w:rPr>
        <w:t>“</w:t>
      </w:r>
      <w:r w:rsidR="0032318C" w:rsidRPr="0032318C">
        <w:rPr>
          <w:i/>
          <w:color w:val="000000"/>
          <w:szCs w:val="28"/>
        </w:rPr>
        <w:t>Nâng cao hiệu quả công tác phát triển nguồn nhân lực chất lượng cao đáp ứng yêu cầu phát triển khoa học, công nghệ, đổi mới sáng tạo và chuyển đổi số trong Công an tỉnh Khánh Hòa</w:t>
      </w:r>
      <w:r w:rsidRPr="00D13E51">
        <w:rPr>
          <w:i/>
          <w:color w:val="000000"/>
          <w:szCs w:val="28"/>
        </w:rPr>
        <w:t>”</w:t>
      </w:r>
      <w:r w:rsidR="00455DE4">
        <w:rPr>
          <w:i/>
          <w:color w:val="000000"/>
          <w:szCs w:val="28"/>
        </w:rPr>
        <w:t>.</w:t>
      </w:r>
      <w:r w:rsidRPr="00D13E51">
        <w:rPr>
          <w:color w:val="000000"/>
          <w:szCs w:val="28"/>
        </w:rPr>
        <w:t xml:space="preserve"> </w:t>
      </w:r>
    </w:p>
    <w:p w:rsidR="00A60FD8" w:rsidRDefault="00A60FD8" w:rsidP="003F6F7F">
      <w:pPr>
        <w:spacing w:line="264" w:lineRule="auto"/>
        <w:ind w:firstLine="720"/>
        <w:jc w:val="both"/>
      </w:pPr>
      <w:r w:rsidRPr="00D13E51">
        <w:rPr>
          <w:i/>
          <w:color w:val="000000"/>
          <w:szCs w:val="28"/>
        </w:rPr>
        <w:t>Kính thưa các đồng chí!</w:t>
      </w:r>
    </w:p>
    <w:p w:rsidR="00910224" w:rsidRDefault="00910224" w:rsidP="003F6F7F">
      <w:pPr>
        <w:spacing w:line="264" w:lineRule="auto"/>
        <w:ind w:firstLine="720"/>
        <w:jc w:val="both"/>
      </w:pPr>
      <w:r w:rsidRPr="00910224">
        <w:t>Trong</w:t>
      </w:r>
      <w:r>
        <w:t xml:space="preserve"> thời đại</w:t>
      </w:r>
      <w:r w:rsidRPr="00910224">
        <w:t xml:space="preserve"> </w:t>
      </w:r>
      <w:r>
        <w:t>kỷ</w:t>
      </w:r>
      <w:r w:rsidRPr="00910224">
        <w:t xml:space="preserve"> nguyên số, sự phát triển vượt bậc của khoa học </w:t>
      </w:r>
      <w:r>
        <w:t>kỹ</w:t>
      </w:r>
      <w:r w:rsidRPr="00910224">
        <w:t xml:space="preserve"> thuật và công nghệ đã và đang tác động sâu rộng đến mọi lĩnh vực, trong đó có công tác đảm bảo </w:t>
      </w:r>
      <w:proofErr w:type="gramStart"/>
      <w:r w:rsidRPr="00910224">
        <w:t>an</w:t>
      </w:r>
      <w:proofErr w:type="gramEnd"/>
      <w:r w:rsidRPr="00910224">
        <w:t xml:space="preserve"> ninh quốc gia và giữ gìn trật tự an toàn xã hội</w:t>
      </w:r>
      <w:r>
        <w:t>. Đối với lực lượng CAND nói chung và Công an tỉnh Khánh Hòa nói riêng cần không ngừng nâng cao năng lực trong việc ứng dụng khoa học – công nghệ vào các mặt công tác công an; đây là một trong những giải pháp trọng tâm, mang tính chiến lược để đáp ứng yêu cầu đảm bảo an ninh, trật tự trong tình hình mới.</w:t>
      </w:r>
    </w:p>
    <w:p w:rsidR="00F607AB" w:rsidRDefault="00F607AB" w:rsidP="003F6F7F">
      <w:pPr>
        <w:spacing w:line="264" w:lineRule="auto"/>
        <w:ind w:firstLine="720"/>
        <w:jc w:val="both"/>
      </w:pPr>
      <w:r>
        <w:t xml:space="preserve">Công </w:t>
      </w:r>
      <w:proofErr w:type="gramStart"/>
      <w:r>
        <w:t>an</w:t>
      </w:r>
      <w:proofErr w:type="gramEnd"/>
      <w:r>
        <w:t xml:space="preserve"> tỉnh Khánh Hòa có </w:t>
      </w:r>
      <w:r w:rsidR="000C61F3">
        <w:t xml:space="preserve">biên chế </w:t>
      </w:r>
      <w:r w:rsidR="008947E9">
        <w:t>4538</w:t>
      </w:r>
      <w:r w:rsidR="00C21DA8">
        <w:t xml:space="preserve"> CBCS;</w:t>
      </w:r>
      <w:r w:rsidR="000C61F3">
        <w:t xml:space="preserve"> trong đó, </w:t>
      </w:r>
      <w:r w:rsidR="008947E9">
        <w:t xml:space="preserve">hệ </w:t>
      </w:r>
      <w:r w:rsidR="00C21DA8">
        <w:t xml:space="preserve">An </w:t>
      </w:r>
      <w:r w:rsidR="008947E9">
        <w:t xml:space="preserve">ninh: 363, </w:t>
      </w:r>
      <w:r w:rsidR="00C21DA8">
        <w:t xml:space="preserve">Cảnh </w:t>
      </w:r>
      <w:r w:rsidR="008947E9">
        <w:t>sát</w:t>
      </w:r>
      <w:r w:rsidR="00C21DA8">
        <w:t>:</w:t>
      </w:r>
      <w:r w:rsidR="008947E9">
        <w:t xml:space="preserve"> 3526, </w:t>
      </w:r>
      <w:r w:rsidR="00C21DA8">
        <w:t xml:space="preserve">Tham </w:t>
      </w:r>
      <w:r w:rsidR="008947E9">
        <w:t xml:space="preserve">mưu tổng hợp: 320, </w:t>
      </w:r>
      <w:r w:rsidR="00C21DA8">
        <w:t xml:space="preserve">Xây </w:t>
      </w:r>
      <w:r w:rsidR="008947E9">
        <w:t xml:space="preserve">dựng lực lượng: 158, </w:t>
      </w:r>
      <w:r w:rsidR="00C21DA8">
        <w:t xml:space="preserve">Hậu </w:t>
      </w:r>
      <w:r w:rsidR="008947E9">
        <w:t>cần, kỹ thuật: 171</w:t>
      </w:r>
      <w:r w:rsidR="000C61F3">
        <w:t xml:space="preserve">. Nhìn chung, </w:t>
      </w:r>
      <w:r w:rsidR="00DB4993">
        <w:t>đội ngũ</w:t>
      </w:r>
      <w:r w:rsidR="000C61F3">
        <w:t xml:space="preserve"> cán bộ, chiến sĩ </w:t>
      </w:r>
      <w:r w:rsidR="00DB4993">
        <w:t xml:space="preserve">đã </w:t>
      </w:r>
      <w:r w:rsidR="000C61F3">
        <w:t xml:space="preserve">được đào tạo </w:t>
      </w:r>
      <w:r w:rsidR="00DB4993">
        <w:t xml:space="preserve">cơ bản về công nghệ thông tin, </w:t>
      </w:r>
      <w:r w:rsidR="003612F3">
        <w:t xml:space="preserve">tuy nhiên </w:t>
      </w:r>
      <w:r w:rsidR="00DB4993">
        <w:t>số lượng cán bộ được đào tạo bài bản, chuyên sâu về lĩnh vực này còn mỏng</w:t>
      </w:r>
      <w:r w:rsidR="003612F3">
        <w:t>, chưa đồng đều</w:t>
      </w:r>
      <w:r w:rsidR="00DB4993">
        <w:t xml:space="preserve"> giữa các lực lượng</w:t>
      </w:r>
      <w:r w:rsidR="003612F3">
        <w:t xml:space="preserve">; </w:t>
      </w:r>
      <w:r w:rsidR="000F45AC">
        <w:t>t</w:t>
      </w:r>
      <w:r w:rsidR="000F45AC">
        <w:t>ỷ lệ cán bộ lãnh đạo, chỉ huy có trình độ chuyên môn sâu, kinh nghiệm thực tiễn về công nghệ thông tin còn thấp so với yêu cầu thực tiễn trong bối cảnh toàn lực lượng đang gương mẫu đi đầu, tăng tốc bứt phá trong thực hiện công tác chuyển đổi số</w:t>
      </w:r>
      <w:r w:rsidR="000F45AC">
        <w:t>;</w:t>
      </w:r>
      <w:r w:rsidR="000F45AC">
        <w:t xml:space="preserve"> </w:t>
      </w:r>
      <w:r w:rsidR="000F45AC">
        <w:t>m</w:t>
      </w:r>
      <w:r w:rsidR="000F45AC">
        <w:t>ột bộ phận cán bộ lớn tuổi gặp khó khăn trong việc tiếp cận công nghệ mới do khoảng cách thế hệ và tốc độ phát triển nhanh chóng của khoa học – công nghệ. Đáng lưu ý, vẫn còn hiện tượng một số cán bộ trẻ tuy có điều kiện tiếp cận với công nghệ nhưng thiếu ý thức tự học, tự rèn luyện, chưa chủ động trau dồi trình độ công nghệ thông tin, thậm chí còn lúng túng với các kỹ năng cơ bản như đánh máy, soạn thảo văn bản</w:t>
      </w:r>
      <w:r w:rsidR="00000BBF">
        <w:t>.</w:t>
      </w:r>
    </w:p>
    <w:p w:rsidR="00126195" w:rsidRDefault="003612F3" w:rsidP="003F6F7F">
      <w:pPr>
        <w:spacing w:line="264" w:lineRule="auto"/>
        <w:ind w:firstLine="720"/>
        <w:jc w:val="both"/>
      </w:pPr>
      <w:r>
        <w:lastRenderedPageBreak/>
        <w:t xml:space="preserve">Trước thực trạng đó, </w:t>
      </w:r>
      <w:r w:rsidR="000C7C8E">
        <w:t xml:space="preserve">trong </w:t>
      </w:r>
      <w:r w:rsidR="00B2721B">
        <w:t>thời gian qua</w:t>
      </w:r>
      <w:r w:rsidR="0082156E">
        <w:t>, trên cơ sở chức năng, nhiệm vụ được giao, Phòng Tổ chức cán bộ đã chủ động, tích cực tham mưu Ban Thường vụ Đảng</w:t>
      </w:r>
      <w:r w:rsidR="001D0C1D">
        <w:t xml:space="preserve"> ủy</w:t>
      </w:r>
      <w:r w:rsidR="0082156E">
        <w:t xml:space="preserve">, Lãnh đạo Công an tỉnh triển khai thực hiện </w:t>
      </w:r>
      <w:r w:rsidR="00F607AB">
        <w:t>nhiều giải pháp</w:t>
      </w:r>
      <w:r w:rsidR="000C7C8E">
        <w:t>, đạt nhiều kết quả quan trọng trong công tác</w:t>
      </w:r>
      <w:r w:rsidR="00F607AB">
        <w:t xml:space="preserve"> phát triển nguồn nhân lực chất lượng cao, kịp thời đáp </w:t>
      </w:r>
      <w:r w:rsidR="00F607AB" w:rsidRPr="00F607AB">
        <w:t>ứng yêu cầu phát triển khoa học, công nghệ, đổi mới sáng tạo và chuyển đổi số trong Công an tỉnh Khánh Hòa</w:t>
      </w:r>
      <w:r w:rsidR="00F607AB">
        <w:t xml:space="preserve">, điển hình như: </w:t>
      </w:r>
    </w:p>
    <w:p w:rsidR="00126195" w:rsidRDefault="00166135" w:rsidP="003F6F7F">
      <w:pPr>
        <w:spacing w:line="264" w:lineRule="auto"/>
        <w:ind w:firstLine="720"/>
        <w:jc w:val="both"/>
      </w:pPr>
      <w:r>
        <w:t>(1)</w:t>
      </w:r>
      <w:r w:rsidR="00126195">
        <w:t xml:space="preserve">Trong triển khai thực hiện </w:t>
      </w:r>
      <w:r w:rsidR="00126195" w:rsidRPr="009C1E85">
        <w:rPr>
          <w:bCs/>
          <w:iCs/>
          <w:szCs w:val="28"/>
        </w:rPr>
        <w:t xml:space="preserve">Kế hoạch số 973/KH-CAT-TCCB ngày 27/2/2023 của Giám đốc Công an tỉnh về việc tuyển chọn công dân </w:t>
      </w:r>
      <w:r w:rsidR="00126195" w:rsidRPr="009C1E85">
        <w:rPr>
          <w:szCs w:val="28"/>
        </w:rPr>
        <w:t>có trình độ công nghệ thông tin vào công tác tại Công an tỉnh, đảm bảo nhân lực thực hiện Đề án Phát triển ứng dụng dữ liệu dân cư, định danh và xác thực điện tử phục vụ chuyển đổi số quốc gia giai đoạn 2022 - 2025, tầm nhìn đến năm 2030, dịch vụ công trực tuyến và kết nối các cơ sở dữ liệ</w:t>
      </w:r>
      <w:r w:rsidR="0017518C">
        <w:rPr>
          <w:szCs w:val="28"/>
        </w:rPr>
        <w:t>u;</w:t>
      </w:r>
      <w:r w:rsidR="00EF112F">
        <w:rPr>
          <w:szCs w:val="28"/>
        </w:rPr>
        <w:t xml:space="preserve"> đã tuyển chọn được 02 chỉ tiêu (thiếu 01 chỉ tiêu theo Kế hoạch). </w:t>
      </w:r>
      <w:r w:rsidR="00126195">
        <w:rPr>
          <w:bCs/>
          <w:szCs w:val="28"/>
        </w:rPr>
        <w:t>PX01</w:t>
      </w:r>
      <w:r w:rsidR="00126195" w:rsidRPr="009C1E85">
        <w:rPr>
          <w:bCs/>
          <w:szCs w:val="28"/>
        </w:rPr>
        <w:t xml:space="preserve"> đã tham mưu </w:t>
      </w:r>
      <w:r w:rsidR="00126195">
        <w:rPr>
          <w:bCs/>
          <w:szCs w:val="28"/>
        </w:rPr>
        <w:t>Lãnh đạo Công an tỉnh</w:t>
      </w:r>
      <w:r w:rsidR="00126195" w:rsidRPr="00CB6A66">
        <w:rPr>
          <w:bCs/>
          <w:szCs w:val="28"/>
        </w:rPr>
        <w:t xml:space="preserve"> </w:t>
      </w:r>
      <w:r w:rsidR="00126195">
        <w:rPr>
          <w:szCs w:val="28"/>
        </w:rPr>
        <w:t>báo cáo</w:t>
      </w:r>
      <w:r w:rsidR="00126195" w:rsidRPr="00CB6A66">
        <w:rPr>
          <w:szCs w:val="28"/>
        </w:rPr>
        <w:t xml:space="preserve"> X01</w:t>
      </w:r>
      <w:r w:rsidR="00126195" w:rsidRPr="00CB6A66">
        <w:rPr>
          <w:szCs w:val="28"/>
          <w:lang w:val="vi-VN"/>
        </w:rPr>
        <w:t xml:space="preserve"> </w:t>
      </w:r>
      <w:r w:rsidR="00126195">
        <w:rPr>
          <w:szCs w:val="28"/>
        </w:rPr>
        <w:t xml:space="preserve">xét duyệt chỉ tiêu </w:t>
      </w:r>
      <w:r w:rsidR="00126195" w:rsidRPr="00CB6A66">
        <w:rPr>
          <w:szCs w:val="28"/>
        </w:rPr>
        <w:t>tuyển chọn 01 công chức từ Sở Truyền thông và thông tin tỉnh Khánh Hòa</w:t>
      </w:r>
      <w:r w:rsidR="00126195">
        <w:rPr>
          <w:szCs w:val="28"/>
        </w:rPr>
        <w:t xml:space="preserve"> </w:t>
      </w:r>
      <w:r w:rsidR="00BD3AB3">
        <w:rPr>
          <w:szCs w:val="28"/>
        </w:rPr>
        <w:t>theo Kế hoạch</w:t>
      </w:r>
      <w:r w:rsidR="000B2D9F">
        <w:rPr>
          <w:szCs w:val="28"/>
        </w:rPr>
        <w:t xml:space="preserve"> nêu</w:t>
      </w:r>
      <w:r w:rsidR="00BD3AB3">
        <w:rPr>
          <w:szCs w:val="28"/>
        </w:rPr>
        <w:t xml:space="preserve"> trên </w:t>
      </w:r>
      <w:r w:rsidR="00126195" w:rsidRPr="00D40949">
        <w:rPr>
          <w:i/>
          <w:szCs w:val="28"/>
        </w:rPr>
        <w:t>(X01 chưa có văn bản trả lời)</w:t>
      </w:r>
      <w:r w:rsidR="00126195">
        <w:rPr>
          <w:i/>
          <w:szCs w:val="28"/>
        </w:rPr>
        <w:t>.</w:t>
      </w:r>
    </w:p>
    <w:p w:rsidR="00166135" w:rsidRDefault="00A73C7F" w:rsidP="003F6F7F">
      <w:pPr>
        <w:spacing w:line="264" w:lineRule="auto"/>
        <w:ind w:firstLine="720"/>
        <w:jc w:val="both"/>
        <w:rPr>
          <w:szCs w:val="28"/>
        </w:rPr>
      </w:pPr>
      <w:r>
        <w:t>(2)</w:t>
      </w:r>
      <w:r w:rsidR="00A442E7" w:rsidRPr="00194621">
        <w:rPr>
          <w:szCs w:val="28"/>
        </w:rPr>
        <w:t xml:space="preserve">Tham mưu Lãnh đạo Công an tỉnh </w:t>
      </w:r>
      <w:r w:rsidR="0017518C">
        <w:rPr>
          <w:szCs w:val="28"/>
        </w:rPr>
        <w:t xml:space="preserve">ban hành kế hoạch, </w:t>
      </w:r>
      <w:r w:rsidR="00A442E7" w:rsidRPr="00194621">
        <w:rPr>
          <w:szCs w:val="28"/>
        </w:rPr>
        <w:t>chọn cử cán bộ tham gia các chương trình đào tạo</w:t>
      </w:r>
      <w:r w:rsidR="00BF5851">
        <w:rPr>
          <w:szCs w:val="28"/>
        </w:rPr>
        <w:t xml:space="preserve"> liên quan đến ứng dụng khoa học – công nghệ trong công tác công an</w:t>
      </w:r>
      <w:r w:rsidR="00A442E7">
        <w:rPr>
          <w:szCs w:val="28"/>
        </w:rPr>
        <w:t>, cụ thể: B</w:t>
      </w:r>
      <w:r w:rsidR="00166135">
        <w:t xml:space="preserve">an hành các Kế hoạch đào tạo, bồi dưỡng cán bộ chiến sĩ; </w:t>
      </w:r>
      <w:r w:rsidR="00A34829">
        <w:t xml:space="preserve">Kế </w:t>
      </w:r>
      <w:r w:rsidR="00166135">
        <w:t>hoạch thực hiện phong trào “Bình dân học vụ số”</w:t>
      </w:r>
      <w:r w:rsidR="009A7851">
        <w:t>… trong Công an tỉnh Khánh Hòa</w:t>
      </w:r>
      <w:r w:rsidR="00193817">
        <w:t>;</w:t>
      </w:r>
      <w:r w:rsidR="009A7851">
        <w:rPr>
          <w:szCs w:val="28"/>
        </w:rPr>
        <w:t xml:space="preserve"> cử nhiều lượt </w:t>
      </w:r>
      <w:r w:rsidR="00193817">
        <w:rPr>
          <w:szCs w:val="28"/>
        </w:rPr>
        <w:t>cán bộ, chiến sĩ đi đào tạo thạc sĩ, đại học, trung cấp tại các trường CAND, tham gia</w:t>
      </w:r>
      <w:r w:rsidR="009A7851">
        <w:rPr>
          <w:szCs w:val="28"/>
        </w:rPr>
        <w:t xml:space="preserve"> các lớp bồi dưỡng kiến thức </w:t>
      </w:r>
      <w:r w:rsidR="009A7851" w:rsidRPr="000C397D">
        <w:rPr>
          <w:szCs w:val="28"/>
        </w:rPr>
        <w:t>bảo đảm an ninh, an toàn hệ thống cơ sở dữ liệu quốc gia về dân cư</w:t>
      </w:r>
      <w:r w:rsidR="00C02595">
        <w:rPr>
          <w:szCs w:val="28"/>
        </w:rPr>
        <w:t>;</w:t>
      </w:r>
      <w:r w:rsidR="009A7851">
        <w:rPr>
          <w:szCs w:val="28"/>
        </w:rPr>
        <w:t xml:space="preserve"> </w:t>
      </w:r>
      <w:r w:rsidR="009A7851" w:rsidRPr="000C397D">
        <w:rPr>
          <w:szCs w:val="28"/>
        </w:rPr>
        <w:t>nâng cao về nghiệp vụ An ninh mạng và phòng chống tội phạm sử dụng công nghệ cao</w:t>
      </w:r>
      <w:r w:rsidR="00C02595">
        <w:rPr>
          <w:szCs w:val="28"/>
        </w:rPr>
        <w:t>;</w:t>
      </w:r>
      <w:r w:rsidR="009A7851">
        <w:rPr>
          <w:szCs w:val="28"/>
        </w:rPr>
        <w:t xml:space="preserve"> </w:t>
      </w:r>
      <w:r w:rsidR="009A7851" w:rsidRPr="000C397D">
        <w:rPr>
          <w:szCs w:val="28"/>
        </w:rPr>
        <w:t>sử dụng phiên bản tái cấu trúc Phần mềm điều tra hình sự</w:t>
      </w:r>
      <w:r w:rsidR="00C02595">
        <w:rPr>
          <w:szCs w:val="28"/>
        </w:rPr>
        <w:t xml:space="preserve">; </w:t>
      </w:r>
      <w:r w:rsidR="00C02595" w:rsidRPr="008B41DB">
        <w:rPr>
          <w:bCs/>
          <w:iCs/>
          <w:color w:val="000000"/>
          <w:szCs w:val="28"/>
        </w:rPr>
        <w:t xml:space="preserve">tham gia tập huấn Ứng dụng trí tuệ nhân tạo (AI) trong công tác an ninh mạng và </w:t>
      </w:r>
      <w:r w:rsidR="007F1DC5">
        <w:rPr>
          <w:bCs/>
          <w:iCs/>
          <w:color w:val="000000"/>
          <w:szCs w:val="28"/>
        </w:rPr>
        <w:t>phòng chống tội phạm</w:t>
      </w:r>
      <w:r w:rsidR="00C02595" w:rsidRPr="008B41DB">
        <w:rPr>
          <w:bCs/>
          <w:iCs/>
          <w:color w:val="000000"/>
          <w:szCs w:val="28"/>
        </w:rPr>
        <w:t xml:space="preserve"> sử dụng công nghệ</w:t>
      </w:r>
      <w:r w:rsidR="00C02595">
        <w:rPr>
          <w:bCs/>
          <w:iCs/>
          <w:color w:val="000000"/>
          <w:szCs w:val="28"/>
        </w:rPr>
        <w:t xml:space="preserve"> cao</w:t>
      </w:r>
      <w:r w:rsidR="007F1DC5">
        <w:rPr>
          <w:bCs/>
          <w:iCs/>
          <w:color w:val="000000"/>
          <w:szCs w:val="28"/>
        </w:rPr>
        <w:t>…</w:t>
      </w:r>
    </w:p>
    <w:p w:rsidR="00A34829" w:rsidRDefault="00A34829" w:rsidP="003F6F7F">
      <w:pPr>
        <w:spacing w:line="264" w:lineRule="auto"/>
        <w:ind w:firstLine="720"/>
        <w:jc w:val="both"/>
      </w:pPr>
      <w:r w:rsidRPr="00A34829">
        <w:t xml:space="preserve">Phối hợp tham mưu tổ chức </w:t>
      </w:r>
      <w:r w:rsidR="00CC3425">
        <w:t xml:space="preserve">các </w:t>
      </w:r>
      <w:r w:rsidRPr="00A34829">
        <w:t>lớp tập huấn công tác ứng dụng công nghệ thông tin, đảm bảo an toàn, an ninh thông tin số; công tác viễn thông và cơ yếu; chế độ</w:t>
      </w:r>
      <w:r w:rsidR="00CC3425">
        <w:t xml:space="preserve"> thông tin, báo cáo; </w:t>
      </w:r>
      <w:r w:rsidRPr="00A34829">
        <w:t>tập huấn nghiệp vụ đăng ký, sử dụng phần mề</w:t>
      </w:r>
      <w:r w:rsidR="00C52894">
        <w:t xml:space="preserve">m đăng ký xe cho </w:t>
      </w:r>
      <w:r w:rsidRPr="00A34829">
        <w:t>CBCS Công an cấp xã</w:t>
      </w:r>
      <w:r w:rsidR="00DC45F8">
        <w:t xml:space="preserve"> tại Công tỉnh Khánh Hòa</w:t>
      </w:r>
      <w:r w:rsidR="00AA77F5">
        <w:t>….</w:t>
      </w:r>
    </w:p>
    <w:p w:rsidR="0082156E" w:rsidRDefault="00A442E7" w:rsidP="003F6F7F">
      <w:pPr>
        <w:spacing w:line="264" w:lineRule="auto"/>
        <w:ind w:firstLine="720"/>
        <w:jc w:val="both"/>
      </w:pPr>
      <w:r>
        <w:t>(3)</w:t>
      </w:r>
      <w:r w:rsidR="00A67F2A">
        <w:t xml:space="preserve">Tham mưu </w:t>
      </w:r>
      <w:r w:rsidR="00491036">
        <w:t xml:space="preserve">Lãnh đạo </w:t>
      </w:r>
      <w:r w:rsidR="00BF5851">
        <w:t>Công an</w:t>
      </w:r>
      <w:r w:rsidR="00491036">
        <w:t xml:space="preserve"> tỉnh rà soát, bố trí, sử dụng cán bộ </w:t>
      </w:r>
      <w:r w:rsidR="00A67F2A">
        <w:t>đúng chuyên ngành đào tạo</w:t>
      </w:r>
      <w:r w:rsidR="00576BB4">
        <w:t>; lấy tiêu chí đáp ứng yêu cầu về trình độ công nghệ thông tin để đề bạt, bổ nhiệm cán bộ</w:t>
      </w:r>
      <w:r w:rsidR="00A67F2A">
        <w:t xml:space="preserve">; triển khai hiệu quả các </w:t>
      </w:r>
      <w:r w:rsidR="00F607AB">
        <w:t xml:space="preserve">quy định về bảo vệ cán bộ năng động, sáng tạo, dám nghĩ, dám làm, dám chịu trách nhiệm vì lợi ích chung… </w:t>
      </w:r>
    </w:p>
    <w:p w:rsidR="00C216DB" w:rsidRDefault="00C216DB" w:rsidP="003F6F7F">
      <w:pPr>
        <w:spacing w:line="264" w:lineRule="auto"/>
        <w:ind w:firstLine="720"/>
        <w:jc w:val="both"/>
      </w:pPr>
      <w:r>
        <w:t xml:space="preserve">(4)Đảm bảo các chế độ đãi ngộ, chính sách đối với CBCS nói </w:t>
      </w:r>
      <w:proofErr w:type="gramStart"/>
      <w:r>
        <w:t>chung</w:t>
      </w:r>
      <w:proofErr w:type="gramEnd"/>
      <w:r>
        <w:t xml:space="preserve"> và cán bộ có trình độ chuyên sâu về công nghệ thông tin nói riêng</w:t>
      </w:r>
      <w:r w:rsidR="0011687C">
        <w:t xml:space="preserve"> khi được bố trí đảm nhiệm các công việc chuyên trách về an ninh mạng.</w:t>
      </w:r>
    </w:p>
    <w:p w:rsidR="00E74742" w:rsidRDefault="000445AB" w:rsidP="003F6F7F">
      <w:pPr>
        <w:spacing w:line="264" w:lineRule="auto"/>
        <w:ind w:firstLine="720"/>
        <w:jc w:val="both"/>
      </w:pPr>
      <w:r>
        <w:t xml:space="preserve">Tuy nhiên, bên cạnh những kết quả đạt được, công tác phát triển nguồn nhân lực, đặc biệt là nguồn nhân lực chất lượng cao đáp ứng yêu cầu phát triển </w:t>
      </w:r>
      <w:r>
        <w:lastRenderedPageBreak/>
        <w:t xml:space="preserve">khoa học, công nghệ, đổi mới sáng tạo và chuyển đổi số trong Công an tỉnh Khánh Hòa còn có những </w:t>
      </w:r>
      <w:r w:rsidR="00E74742">
        <w:t>tồn tại</w:t>
      </w:r>
      <w:r w:rsidR="008D3C9A">
        <w:t>, hạn chế</w:t>
      </w:r>
      <w:r>
        <w:t>,</w:t>
      </w:r>
      <w:r w:rsidR="00344942">
        <w:t xml:space="preserve"> như:</w:t>
      </w:r>
      <w:r w:rsidR="00E74742">
        <w:t xml:space="preserve"> </w:t>
      </w:r>
    </w:p>
    <w:p w:rsidR="00414524" w:rsidRDefault="00E74742" w:rsidP="003F6F7F">
      <w:pPr>
        <w:spacing w:line="264" w:lineRule="auto"/>
        <w:ind w:firstLine="720"/>
        <w:jc w:val="both"/>
      </w:pPr>
      <w:r>
        <w:t>(</w:t>
      </w:r>
      <w:r w:rsidR="00292850">
        <w:t>1</w:t>
      </w:r>
      <w:r>
        <w:t>)C</w:t>
      </w:r>
      <w:r w:rsidR="00971402">
        <w:t>ông tác đào tạo nguồn nhân lực thành nguồn nhân lực cao còn phụ thuộc vào</w:t>
      </w:r>
      <w:r w:rsidR="00EA33AA">
        <w:t xml:space="preserve"> sự</w:t>
      </w:r>
      <w:r w:rsidR="00971402">
        <w:t xml:space="preserve"> chỉ đạo</w:t>
      </w:r>
      <w:r w:rsidR="00EA33AA">
        <w:t>, hướng dẫn</w:t>
      </w:r>
      <w:r w:rsidR="00971402">
        <w:t xml:space="preserve"> của Bộ Công an</w:t>
      </w:r>
      <w:r w:rsidR="00DC5892">
        <w:t xml:space="preserve">; </w:t>
      </w:r>
      <w:r w:rsidR="00971402">
        <w:t xml:space="preserve">chưa </w:t>
      </w:r>
      <w:r w:rsidR="00EA33AA">
        <w:t xml:space="preserve">phát huy được tính </w:t>
      </w:r>
      <w:r w:rsidR="00971402">
        <w:t xml:space="preserve">chủ động </w:t>
      </w:r>
      <w:r w:rsidR="00EA33AA">
        <w:t xml:space="preserve">trong việc </w:t>
      </w:r>
      <w:r w:rsidR="00971402">
        <w:t xml:space="preserve">phối hợp với các cơ sở giáo dục trong ngành để đào tạo </w:t>
      </w:r>
      <w:r w:rsidR="00EA33AA">
        <w:t xml:space="preserve">đội </w:t>
      </w:r>
      <w:proofErr w:type="gramStart"/>
      <w:r w:rsidR="00EA33AA">
        <w:t>ngũ</w:t>
      </w:r>
      <w:proofErr w:type="gramEnd"/>
      <w:r w:rsidR="00EA33AA">
        <w:t xml:space="preserve"> cán bộ đáp ứng yêu cầu chuyển đổi số</w:t>
      </w:r>
      <w:r w:rsidR="00292850">
        <w:t>.</w:t>
      </w:r>
      <w:r w:rsidR="00850E0E">
        <w:t xml:space="preserve">          </w:t>
      </w:r>
    </w:p>
    <w:p w:rsidR="00292850" w:rsidRDefault="00414524" w:rsidP="003F6F7F">
      <w:pPr>
        <w:spacing w:line="264" w:lineRule="auto"/>
        <w:ind w:firstLine="720"/>
        <w:jc w:val="both"/>
      </w:pPr>
      <w:r>
        <w:t xml:space="preserve">(2)Việc đánh giá năng lực, kinh nghiệm về trình độ công nghệ thông tin của cán bộ để bổ nhiệm vào các vị trí lãnh đạo, chỉ huy ở một số đơn vị có thời điểm vẫn chưa được thực hiện một cách toàn diện, </w:t>
      </w:r>
      <w:proofErr w:type="gramStart"/>
      <w:r>
        <w:t>khách</w:t>
      </w:r>
      <w:proofErr w:type="gramEnd"/>
      <w:r>
        <w:t xml:space="preserve"> quan và chính xác. Chưa có lộ trình cụ thể trong việc phát hiện, bồi dưỡng và điều động, bổ nhiệm cán bộ có năng lực nổi trội về công nghệ thông tin, đặc biệt là cán bộ trẻ vào các vị trí lãnh đạo, chỉ huy.</w:t>
      </w:r>
      <w:r w:rsidR="00850E0E">
        <w:t xml:space="preserve">                        </w:t>
      </w:r>
      <w:r w:rsidR="00F70520">
        <w:t xml:space="preserve">                                                                                                                                                                                                                                                  </w:t>
      </w:r>
    </w:p>
    <w:p w:rsidR="007E3CAF" w:rsidRDefault="00E74742" w:rsidP="003F6F7F">
      <w:pPr>
        <w:spacing w:line="264" w:lineRule="auto"/>
        <w:ind w:firstLine="720"/>
        <w:jc w:val="both"/>
      </w:pPr>
      <w:r>
        <w:t>(</w:t>
      </w:r>
      <w:r w:rsidR="00292850">
        <w:t>3</w:t>
      </w:r>
      <w:r>
        <w:t>)Đối với chế độ chính sách, m</w:t>
      </w:r>
      <w:r w:rsidR="00606DA3">
        <w:t xml:space="preserve">ặc dù, Chính phủ đã ban hành Nghị định 179/2025/NĐ-CP ngày 01/7/2025 quy định về mức hỗ trợ </w:t>
      </w:r>
      <w:r w:rsidR="007E3CAF">
        <w:t>đối với cán bộ làm công tác chuyên trách về chuyển đổi số, an toàn thông tin mạng, an ninh mạng</w:t>
      </w:r>
      <w:r w:rsidR="00606DA3">
        <w:t>; tuy nhiên, Bộ Công an chưa có hướng dẫn cụ thể trong việc thực hiện quy định này.</w:t>
      </w:r>
    </w:p>
    <w:p w:rsidR="00C717FA" w:rsidRDefault="00D7286A" w:rsidP="003F6F7F">
      <w:pPr>
        <w:spacing w:line="264" w:lineRule="auto"/>
        <w:ind w:firstLine="720"/>
        <w:jc w:val="both"/>
        <w:rPr>
          <w:szCs w:val="28"/>
        </w:rPr>
      </w:pPr>
      <w:r>
        <w:rPr>
          <w:color w:val="000000" w:themeColor="text1"/>
          <w:spacing w:val="-2"/>
          <w:szCs w:val="28"/>
        </w:rPr>
        <w:t>Trong thời gian tới, đ</w:t>
      </w:r>
      <w:r w:rsidR="00C717FA" w:rsidRPr="00C717FA">
        <w:rPr>
          <w:color w:val="000000" w:themeColor="text1"/>
          <w:spacing w:val="-2"/>
          <w:szCs w:val="28"/>
        </w:rPr>
        <w:t xml:space="preserve">ể nâng cao hiệu quả công tác phát triển nguồn nhân lực chất lượng cao, </w:t>
      </w:r>
      <w:r w:rsidR="00C717FA" w:rsidRPr="00C717FA">
        <w:rPr>
          <w:szCs w:val="28"/>
        </w:rPr>
        <w:t xml:space="preserve">đáp ứng yêu cầu phát triển khoa học, công nghệ, đổi mới sáng tạo và chuyển đổi số trong Công </w:t>
      </w:r>
      <w:proofErr w:type="gramStart"/>
      <w:r w:rsidR="00C717FA" w:rsidRPr="00C717FA">
        <w:rPr>
          <w:szCs w:val="28"/>
        </w:rPr>
        <w:t>an</w:t>
      </w:r>
      <w:proofErr w:type="gramEnd"/>
      <w:r w:rsidR="00C717FA" w:rsidRPr="00C717FA">
        <w:rPr>
          <w:szCs w:val="28"/>
        </w:rPr>
        <w:t xml:space="preserve"> tỉnh Khánh Hòa</w:t>
      </w:r>
      <w:r w:rsidR="008947E9">
        <w:rPr>
          <w:szCs w:val="28"/>
        </w:rPr>
        <w:t xml:space="preserve"> cần triển khai đồng bộ các giải pháp sau:</w:t>
      </w:r>
    </w:p>
    <w:p w:rsidR="00871F86" w:rsidRDefault="005B666D" w:rsidP="003F6F7F">
      <w:pPr>
        <w:spacing w:line="264" w:lineRule="auto"/>
        <w:ind w:firstLine="720"/>
        <w:jc w:val="both"/>
      </w:pPr>
      <w:r w:rsidRPr="005B666D">
        <w:rPr>
          <w:i/>
        </w:rPr>
        <w:t>Một là</w:t>
      </w:r>
      <w:r w:rsidR="00D93CBF" w:rsidRPr="00D93CBF">
        <w:t xml:space="preserve">, </w:t>
      </w:r>
      <w:r w:rsidR="00BD5164">
        <w:t>k</w:t>
      </w:r>
      <w:r w:rsidR="00B50952">
        <w:t>hẩn trương rà soát, điều chỉnh Kế hoạch thực hiện quy hoạch đào tạo cán bộ đế</w:t>
      </w:r>
      <w:r w:rsidR="00FA69ED">
        <w:t>n năm 203</w:t>
      </w:r>
      <w:r w:rsidR="00B50952">
        <w:t>0, tầm nhìn đến năm 2045 theo mô hình tổ chức bộ máy mới (02 cấp: tỉnh, xã). Trong đó, phải xác định được vị trí việc làm và khung năng lực, tiêu chuẩn của từng vị trí việ</w:t>
      </w:r>
      <w:r w:rsidR="00871F86">
        <w:t xml:space="preserve">c làm, nhất là những vị trí đòi hỏi chuyên sâu về trình độ công nghệ thông tin. Trên cơ sở đó, tiến hành đánh giá, khảo sát thực trạng đội </w:t>
      </w:r>
      <w:proofErr w:type="gramStart"/>
      <w:r w:rsidR="00871F86">
        <w:t>ngũ</w:t>
      </w:r>
      <w:proofErr w:type="gramEnd"/>
      <w:r w:rsidR="00871F86">
        <w:t xml:space="preserve"> cán bộ hiện có; từ đó, xác định nhu cầu, xây dựng lộ trình cử cán bộ đi đào tạo để đạt được mục tiêu đề ra. Công tác đào tạo nguồn nhân lực chất lượng cao có độ trễ về thời gian tổ chức đào tạo; chính vì vậy, quy hoạch, kế hoạch đào tạo cán bộ phải đi trước một bước th</w:t>
      </w:r>
      <w:r w:rsidR="00292850">
        <w:t>ì</w:t>
      </w:r>
      <w:r w:rsidR="00871F86">
        <w:t xml:space="preserve"> mới đáp ứng </w:t>
      </w:r>
      <w:r w:rsidR="00871F86" w:rsidRPr="00871F86">
        <w:t>yêu cầu phát triển khoa học, công nghệ, đổi mới sáng tạo và chuyển đổi số trong Công an tỉnh Khánh Hòa</w:t>
      </w:r>
      <w:r w:rsidR="00871F86">
        <w:t>.</w:t>
      </w:r>
    </w:p>
    <w:p w:rsidR="006F451D" w:rsidRDefault="00871F86" w:rsidP="003F6F7F">
      <w:pPr>
        <w:spacing w:line="264" w:lineRule="auto"/>
        <w:ind w:firstLine="720"/>
        <w:jc w:val="both"/>
      </w:pPr>
      <w:r>
        <w:t xml:space="preserve"> Đồng thời, c</w:t>
      </w:r>
      <w:r w:rsidR="00156C6B">
        <w:t>ầ</w:t>
      </w:r>
      <w:r>
        <w:t>n quan tâm thành lậ</w:t>
      </w:r>
      <w:r w:rsidR="00D7286A">
        <w:t>p độ</w:t>
      </w:r>
      <w:r>
        <w:t>i ngũ cán bộ nòng cốt trong ứng dụng công nghệ thông tin ở tất cả các lĩnh vực, hệ lực lượng để đào tạo, bồi dưỡng, tập huấn chuyên sâu và thường xuyên cập nhật ứng dụng công nghệ thông tin.</w:t>
      </w:r>
    </w:p>
    <w:p w:rsidR="0019404B" w:rsidRDefault="0019404B" w:rsidP="003F6F7F">
      <w:pPr>
        <w:spacing w:line="264" w:lineRule="auto"/>
        <w:ind w:firstLine="720"/>
        <w:jc w:val="both"/>
      </w:pPr>
      <w:r w:rsidRPr="002E1CCB">
        <w:rPr>
          <w:i/>
        </w:rPr>
        <w:t>Hai là</w:t>
      </w:r>
      <w:r>
        <w:t xml:space="preserve">, xây dựng lộ trình quy hoạch, bổ nhiệm cán bộ có năng lực, trình độ về công nghệ thông tin một cách bài bản và chiến lược. Theo đó, các đơn vị cần chủ động rà soát, phát hiện, bồi dưỡng đội </w:t>
      </w:r>
      <w:proofErr w:type="gramStart"/>
      <w:r>
        <w:t>ngũ</w:t>
      </w:r>
      <w:proofErr w:type="gramEnd"/>
      <w:r>
        <w:t xml:space="preserve"> cán bộ có chuyên môn sâu, kỹ năng thực tiễn và tư duy đổi mới trong lĩnh vực công nghệ thông tin để đưa vào diện quy hoạch nguồn cán bộ lãnh đạo, chỉ huy các cấp. Đồng thời, cần xây dựng </w:t>
      </w:r>
      <w:r>
        <w:lastRenderedPageBreak/>
        <w:t>cơ chế đánh giá rõ ràng, cụ thể về trình độ chuyên môn, kinh nghiệm thực tiễn và khả năng triển khai các giải p</w:t>
      </w:r>
      <w:bookmarkStart w:id="0" w:name="_GoBack"/>
      <w:bookmarkEnd w:id="0"/>
      <w:r>
        <w:t>háp ứng dụng công nghệ thông tin, làm căn cứ quan trọng khi xem xét bổ nhiệm vào các vị trí lãnh đạo, chỉ huy, đặc biệt tại các đơn vị có chức năng tham mưu, triển khai công tác chuyển đổi số, an ninh mạng, kỹ thuật nghiệp vụ.</w:t>
      </w:r>
    </w:p>
    <w:p w:rsidR="0019404B" w:rsidRDefault="0019404B" w:rsidP="003F6F7F">
      <w:pPr>
        <w:spacing w:line="264" w:lineRule="auto"/>
        <w:jc w:val="both"/>
        <w:rPr>
          <w:i/>
        </w:rPr>
      </w:pPr>
      <w:r>
        <w:tab/>
        <w:t>Bên cạnh đó, cần tiếp tục nghiên cứu đ</w:t>
      </w:r>
      <w:r w:rsidRPr="00D93CBF">
        <w:t xml:space="preserve">ề xuất Lãnh đạo Bộ </w:t>
      </w:r>
      <w:r>
        <w:t xml:space="preserve">Công an </w:t>
      </w:r>
      <w:r w:rsidRPr="00D93CBF">
        <w:t>sửa đổi quy định về khuyến khích, bảo vệ cán bộ năng động, sáng tạo, dám ngh</w:t>
      </w:r>
      <w:r>
        <w:t>ĩ</w:t>
      </w:r>
      <w:r w:rsidRPr="00D93CBF">
        <w:t>, dám làm, dám chịu trách nhiệm vị lợi ích chung theo hướng bổ sung, điều chỉnh để phát huy tinh thần sáng tạo, dám ngh</w:t>
      </w:r>
      <w:r>
        <w:t>ĩ</w:t>
      </w:r>
      <w:r w:rsidRPr="00D93CBF">
        <w:t>, dám làm, dám chịu trách nhiệm của đội ngũ cán bộ, chiến sĩ trong phát triển khoa học công nghệ, đổi mới sáng tạo và chuyển đổi số</w:t>
      </w:r>
      <w:r>
        <w:t>.</w:t>
      </w:r>
    </w:p>
    <w:p w:rsidR="006F451D" w:rsidRDefault="00791555" w:rsidP="003F6F7F">
      <w:pPr>
        <w:spacing w:line="264" w:lineRule="auto"/>
        <w:ind w:firstLine="720"/>
        <w:jc w:val="both"/>
      </w:pPr>
      <w:r w:rsidRPr="00E45369">
        <w:rPr>
          <w:i/>
        </w:rPr>
        <w:t>B</w:t>
      </w:r>
      <w:r w:rsidR="002E1CCB">
        <w:rPr>
          <w:i/>
        </w:rPr>
        <w:t>a</w:t>
      </w:r>
      <w:r w:rsidRPr="00E45369">
        <w:rPr>
          <w:i/>
        </w:rPr>
        <w:t xml:space="preserve"> là</w:t>
      </w:r>
      <w:r w:rsidR="006F451D">
        <w:t xml:space="preserve">, </w:t>
      </w:r>
      <w:r w:rsidR="002E1CCB">
        <w:t>khuyến khích cán bộ, chiến sĩ trong Công an tỉnh Khánh Hòa chủ động tự học, tự đào tạo và trau dồi kiến thứ</w:t>
      </w:r>
      <w:r w:rsidR="003F6F7F">
        <w:t>c;</w:t>
      </w:r>
      <w:r w:rsidR="002E1CCB">
        <w:t xml:space="preserve"> như Tổng Bí thư Tô Lâm đã nhấn mạnh: “</w:t>
      </w:r>
      <w:r w:rsidR="002E1CCB" w:rsidRPr="000C129A">
        <w:rPr>
          <w:i/>
        </w:rPr>
        <w:t>Cán bộ, đảng viên phải coi việc học tập là nhiệm vụ suốt đời, không ngừng tự bồi dưỡng, nâng cao trình độ lý luận, chuyên môn, nghiệp vụ đặc biệt là năng lực ứng dụng tiến bộ khoa học – công nghệ vào công tác thực tiễn</w:t>
      </w:r>
      <w:r w:rsidR="002E1CCB">
        <w:t>.”. Từ đó, xây dựng văn hóa học tập suốt đời trong Công an tỉnh Khánh Hòa, góp phần nâng cao chất lượng đội ngũ cán bộ, tạo động lực đổi mới, sáng tạo, giúp lực lượng Công an tỉnh ngày càng chính quy, tinh nhuệ, hiện đại, đáp ứng yêu cầu nhiệm vụ trong tình hình mới. Đồng thời, cần ghi nhận, đánh giá kết quả tự học là một trong những tiêu chí trong công tác thi đua khen thưởng, bổ nhiệm và quy hoạch cán bộ.</w:t>
      </w:r>
    </w:p>
    <w:p w:rsidR="00A35A11" w:rsidRDefault="002E1CCB" w:rsidP="003F6F7F">
      <w:pPr>
        <w:spacing w:line="264" w:lineRule="auto"/>
        <w:ind w:firstLine="720"/>
        <w:jc w:val="both"/>
      </w:pPr>
      <w:r>
        <w:rPr>
          <w:i/>
        </w:rPr>
        <w:t>Bốn</w:t>
      </w:r>
      <w:r w:rsidR="00A35A11" w:rsidRPr="00A35A11">
        <w:rPr>
          <w:i/>
        </w:rPr>
        <w:t xml:space="preserve"> là</w:t>
      </w:r>
      <w:r w:rsidR="00A35A11">
        <w:t xml:space="preserve">, </w:t>
      </w:r>
      <w:r w:rsidR="00A74165">
        <w:t xml:space="preserve">đề nghị Bộ Công an sớm ban hành văn bản hướng dẫn triển khai cụ thể đối với Nghị định 179/2025/NĐ-CP ngày 01/7/2025 của Chính phủ quy định về mức hỗ trợ đối với cán bộ làm công tác chuyên trách về chuyển đổi số, an toàn thông tin mạng, an ninh mạng. Đồng thời, đơn vị sẽ </w:t>
      </w:r>
      <w:r w:rsidR="00A35A11">
        <w:t xml:space="preserve">chủ động tham mưu triển khai kịp thời ngay sau khi Bộ Công an có văn bản hướng dẫn thực hiện Nghị định </w:t>
      </w:r>
      <w:r w:rsidR="00A74165">
        <w:t>này</w:t>
      </w:r>
      <w:r w:rsidR="00A35A11">
        <w:t xml:space="preserve">; đảm bảo đúng đối tượng, đầy đủ chế độ chính sách theo quy định, </w:t>
      </w:r>
      <w:r w:rsidR="00C80A62">
        <w:t xml:space="preserve">góp phần </w:t>
      </w:r>
      <w:r w:rsidR="00A35A11">
        <w:t xml:space="preserve">tạo động lực mạnh mẽ để thu hút, phát huy hiệu quả </w:t>
      </w:r>
      <w:r w:rsidR="00C80A62" w:rsidRPr="00C80A62">
        <w:t>nguồn nhân lực chất lượng cao đáp ứng yêu cầu phát triển khoa học, công nghệ, đổi mới sáng tạo và chuyển đổi số trong Công an tỉnh Khánh Hòa</w:t>
      </w:r>
      <w:r w:rsidR="00C80A62">
        <w:t>.</w:t>
      </w:r>
    </w:p>
    <w:p w:rsidR="008D66D8" w:rsidRPr="00D13E51" w:rsidRDefault="008D66D8" w:rsidP="003F6F7F">
      <w:pPr>
        <w:pBdr>
          <w:top w:val="dotted" w:sz="4" w:space="0" w:color="FFFFFF"/>
          <w:left w:val="dotted" w:sz="4" w:space="0" w:color="FFFFFF"/>
          <w:bottom w:val="dotted" w:sz="4" w:space="14" w:color="FFFFFF"/>
          <w:right w:val="dotted" w:sz="4" w:space="0" w:color="FFFFFF"/>
        </w:pBdr>
        <w:spacing w:line="264" w:lineRule="auto"/>
        <w:ind w:firstLine="709"/>
        <w:jc w:val="both"/>
        <w:rPr>
          <w:color w:val="000000"/>
          <w:szCs w:val="28"/>
        </w:rPr>
      </w:pPr>
      <w:r w:rsidRPr="00D13E51">
        <w:rPr>
          <w:rFonts w:eastAsia="Courier New"/>
          <w:color w:val="000000"/>
          <w:szCs w:val="28"/>
        </w:rPr>
        <w:t>T</w:t>
      </w:r>
      <w:r w:rsidRPr="00D13E51">
        <w:rPr>
          <w:color w:val="000000"/>
          <w:szCs w:val="28"/>
        </w:rPr>
        <w:t xml:space="preserve">rên đây là nội dung báo cáo tham luận của Phòng Tổ chức cán bộ. Cuối cùng, kính chúc các đồng chí lãnh đạo cùng toàn thể các đồng chí đại biểu dự Hội </w:t>
      </w:r>
      <w:r w:rsidRPr="00D13E51">
        <w:rPr>
          <w:color w:val="000000"/>
          <w:szCs w:val="28"/>
          <w:lang w:val="vi-VN"/>
        </w:rPr>
        <w:t xml:space="preserve">nghị </w:t>
      </w:r>
      <w:r w:rsidRPr="00D13E51">
        <w:rPr>
          <w:color w:val="000000"/>
          <w:szCs w:val="28"/>
        </w:rPr>
        <w:t>nhiều sức khỏe, hạnh phúc và thành công.</w:t>
      </w:r>
    </w:p>
    <w:p w:rsidR="008D66D8" w:rsidRDefault="008D66D8" w:rsidP="003F6F7F">
      <w:pPr>
        <w:spacing w:line="264" w:lineRule="auto"/>
        <w:ind w:firstLine="720"/>
        <w:jc w:val="both"/>
      </w:pPr>
      <w:r w:rsidRPr="00D13E51">
        <w:rPr>
          <w:i/>
          <w:color w:val="000000"/>
          <w:szCs w:val="28"/>
        </w:rPr>
        <w:t>Xin trân trọng cảm ơn!</w:t>
      </w:r>
    </w:p>
    <w:p w:rsidR="006F451D" w:rsidRPr="00C717FA" w:rsidRDefault="006F451D" w:rsidP="006F451D">
      <w:pPr>
        <w:jc w:val="both"/>
      </w:pPr>
      <w:r>
        <w:tab/>
      </w:r>
    </w:p>
    <w:sectPr w:rsidR="006F451D" w:rsidRPr="00C717FA" w:rsidSect="0022479D">
      <w:headerReference w:type="default" r:id="rId7"/>
      <w:pgSz w:w="11907" w:h="16840" w:code="9"/>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65" w:rsidRDefault="00146165" w:rsidP="00791555">
      <w:pPr>
        <w:spacing w:before="0" w:after="0"/>
      </w:pPr>
      <w:r>
        <w:separator/>
      </w:r>
    </w:p>
  </w:endnote>
  <w:endnote w:type="continuationSeparator" w:id="0">
    <w:p w:rsidR="00146165" w:rsidRDefault="00146165" w:rsidP="007915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65" w:rsidRDefault="00146165" w:rsidP="00791555">
      <w:pPr>
        <w:spacing w:before="0" w:after="0"/>
      </w:pPr>
      <w:r>
        <w:separator/>
      </w:r>
    </w:p>
  </w:footnote>
  <w:footnote w:type="continuationSeparator" w:id="0">
    <w:p w:rsidR="00146165" w:rsidRDefault="00146165" w:rsidP="007915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154622"/>
      <w:docPartObj>
        <w:docPartGallery w:val="Page Numbers (Top of Page)"/>
        <w:docPartUnique/>
      </w:docPartObj>
    </w:sdtPr>
    <w:sdtEndPr>
      <w:rPr>
        <w:noProof/>
      </w:rPr>
    </w:sdtEndPr>
    <w:sdtContent>
      <w:p w:rsidR="0022479D" w:rsidRDefault="0022479D">
        <w:pPr>
          <w:pStyle w:val="Header"/>
          <w:jc w:val="center"/>
        </w:pPr>
        <w:r>
          <w:fldChar w:fldCharType="begin"/>
        </w:r>
        <w:r>
          <w:instrText xml:space="preserve"> PAGE   \* MERGEFORMAT </w:instrText>
        </w:r>
        <w:r>
          <w:fldChar w:fldCharType="separate"/>
        </w:r>
        <w:r w:rsidR="003F6F7F">
          <w:rPr>
            <w:noProof/>
          </w:rPr>
          <w:t>4</w:t>
        </w:r>
        <w:r>
          <w:rPr>
            <w:noProof/>
          </w:rPr>
          <w:fldChar w:fldCharType="end"/>
        </w:r>
      </w:p>
    </w:sdtContent>
  </w:sdt>
  <w:p w:rsidR="0022479D" w:rsidRDefault="00224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D2151"/>
    <w:multiLevelType w:val="hybridMultilevel"/>
    <w:tmpl w:val="41BC2C40"/>
    <w:lvl w:ilvl="0" w:tplc="E070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98"/>
    <w:rsid w:val="00000BBF"/>
    <w:rsid w:val="000445AB"/>
    <w:rsid w:val="0005158A"/>
    <w:rsid w:val="00084A83"/>
    <w:rsid w:val="000A5016"/>
    <w:rsid w:val="000B2D9F"/>
    <w:rsid w:val="000C129A"/>
    <w:rsid w:val="000C2223"/>
    <w:rsid w:val="000C61F3"/>
    <w:rsid w:val="000C7C8E"/>
    <w:rsid w:val="000F45AC"/>
    <w:rsid w:val="0011687C"/>
    <w:rsid w:val="00126195"/>
    <w:rsid w:val="00146165"/>
    <w:rsid w:val="00156C6B"/>
    <w:rsid w:val="00165155"/>
    <w:rsid w:val="00166135"/>
    <w:rsid w:val="0017518C"/>
    <w:rsid w:val="00193817"/>
    <w:rsid w:val="0019404B"/>
    <w:rsid w:val="001D0C1D"/>
    <w:rsid w:val="0020023E"/>
    <w:rsid w:val="0022479D"/>
    <w:rsid w:val="00253D29"/>
    <w:rsid w:val="00266F74"/>
    <w:rsid w:val="00280BCA"/>
    <w:rsid w:val="00292850"/>
    <w:rsid w:val="002B6B5E"/>
    <w:rsid w:val="002E1CCB"/>
    <w:rsid w:val="00303BB8"/>
    <w:rsid w:val="00310563"/>
    <w:rsid w:val="0032318C"/>
    <w:rsid w:val="00324CF0"/>
    <w:rsid w:val="00344942"/>
    <w:rsid w:val="003612F3"/>
    <w:rsid w:val="003F6F7F"/>
    <w:rsid w:val="00414524"/>
    <w:rsid w:val="00432B68"/>
    <w:rsid w:val="00432C48"/>
    <w:rsid w:val="00455DE4"/>
    <w:rsid w:val="0048010F"/>
    <w:rsid w:val="004846A1"/>
    <w:rsid w:val="00491036"/>
    <w:rsid w:val="0053456C"/>
    <w:rsid w:val="00546840"/>
    <w:rsid w:val="00576BB4"/>
    <w:rsid w:val="00583C37"/>
    <w:rsid w:val="00595F8E"/>
    <w:rsid w:val="005A6321"/>
    <w:rsid w:val="005B666D"/>
    <w:rsid w:val="005D5700"/>
    <w:rsid w:val="005E1CB2"/>
    <w:rsid w:val="00606DA3"/>
    <w:rsid w:val="00641BCC"/>
    <w:rsid w:val="00663636"/>
    <w:rsid w:val="00665257"/>
    <w:rsid w:val="006A13C5"/>
    <w:rsid w:val="006B40AA"/>
    <w:rsid w:val="006F451D"/>
    <w:rsid w:val="0073193D"/>
    <w:rsid w:val="00743D5B"/>
    <w:rsid w:val="007449DC"/>
    <w:rsid w:val="00746398"/>
    <w:rsid w:val="0078626F"/>
    <w:rsid w:val="00791555"/>
    <w:rsid w:val="00792832"/>
    <w:rsid w:val="007B6B0F"/>
    <w:rsid w:val="007E3CAF"/>
    <w:rsid w:val="007F1DC5"/>
    <w:rsid w:val="0080022F"/>
    <w:rsid w:val="008124ED"/>
    <w:rsid w:val="0082156E"/>
    <w:rsid w:val="00850E0E"/>
    <w:rsid w:val="00871242"/>
    <w:rsid w:val="00871F86"/>
    <w:rsid w:val="0088604F"/>
    <w:rsid w:val="008947E9"/>
    <w:rsid w:val="008C1247"/>
    <w:rsid w:val="008D3C9A"/>
    <w:rsid w:val="008D66D8"/>
    <w:rsid w:val="008E1DDE"/>
    <w:rsid w:val="00906352"/>
    <w:rsid w:val="00910224"/>
    <w:rsid w:val="00962C5A"/>
    <w:rsid w:val="00971402"/>
    <w:rsid w:val="009A7851"/>
    <w:rsid w:val="009B023F"/>
    <w:rsid w:val="009C02C0"/>
    <w:rsid w:val="00A108FE"/>
    <w:rsid w:val="00A178DF"/>
    <w:rsid w:val="00A34829"/>
    <w:rsid w:val="00A3485B"/>
    <w:rsid w:val="00A35A11"/>
    <w:rsid w:val="00A442E7"/>
    <w:rsid w:val="00A551C6"/>
    <w:rsid w:val="00A60FD8"/>
    <w:rsid w:val="00A67F2A"/>
    <w:rsid w:val="00A73C7F"/>
    <w:rsid w:val="00A74165"/>
    <w:rsid w:val="00AA77F5"/>
    <w:rsid w:val="00AE4B84"/>
    <w:rsid w:val="00AF5606"/>
    <w:rsid w:val="00B13045"/>
    <w:rsid w:val="00B2721B"/>
    <w:rsid w:val="00B309E8"/>
    <w:rsid w:val="00B43317"/>
    <w:rsid w:val="00B50952"/>
    <w:rsid w:val="00BD3AB3"/>
    <w:rsid w:val="00BD5164"/>
    <w:rsid w:val="00BF5851"/>
    <w:rsid w:val="00C02595"/>
    <w:rsid w:val="00C211FC"/>
    <w:rsid w:val="00C216DB"/>
    <w:rsid w:val="00C21DA8"/>
    <w:rsid w:val="00C52894"/>
    <w:rsid w:val="00C717FA"/>
    <w:rsid w:val="00C80A62"/>
    <w:rsid w:val="00CC3425"/>
    <w:rsid w:val="00CD65BD"/>
    <w:rsid w:val="00D319CF"/>
    <w:rsid w:val="00D61481"/>
    <w:rsid w:val="00D70FFE"/>
    <w:rsid w:val="00D7286A"/>
    <w:rsid w:val="00D91890"/>
    <w:rsid w:val="00D93CBF"/>
    <w:rsid w:val="00DB4993"/>
    <w:rsid w:val="00DC45F8"/>
    <w:rsid w:val="00DC5892"/>
    <w:rsid w:val="00DD1D42"/>
    <w:rsid w:val="00DE6C28"/>
    <w:rsid w:val="00E45369"/>
    <w:rsid w:val="00E74742"/>
    <w:rsid w:val="00E75F37"/>
    <w:rsid w:val="00EA33AA"/>
    <w:rsid w:val="00EC3703"/>
    <w:rsid w:val="00ED218F"/>
    <w:rsid w:val="00EE090F"/>
    <w:rsid w:val="00EF112F"/>
    <w:rsid w:val="00EF1A58"/>
    <w:rsid w:val="00F00FE0"/>
    <w:rsid w:val="00F229B7"/>
    <w:rsid w:val="00F607AB"/>
    <w:rsid w:val="00F70520"/>
    <w:rsid w:val="00F813C5"/>
    <w:rsid w:val="00FA69ED"/>
    <w:rsid w:val="00FE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4DAA3-5443-42F5-BDD6-AF47C303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C6"/>
    <w:pPr>
      <w:ind w:left="720"/>
      <w:contextualSpacing/>
    </w:pPr>
  </w:style>
  <w:style w:type="paragraph" w:styleId="Header">
    <w:name w:val="header"/>
    <w:basedOn w:val="Normal"/>
    <w:link w:val="HeaderChar"/>
    <w:uiPriority w:val="99"/>
    <w:unhideWhenUsed/>
    <w:rsid w:val="00791555"/>
    <w:pPr>
      <w:tabs>
        <w:tab w:val="center" w:pos="4680"/>
        <w:tab w:val="right" w:pos="9360"/>
      </w:tabs>
      <w:spacing w:before="0" w:after="0"/>
    </w:pPr>
  </w:style>
  <w:style w:type="character" w:customStyle="1" w:styleId="HeaderChar">
    <w:name w:val="Header Char"/>
    <w:basedOn w:val="DefaultParagraphFont"/>
    <w:link w:val="Header"/>
    <w:uiPriority w:val="99"/>
    <w:rsid w:val="00791555"/>
  </w:style>
  <w:style w:type="paragraph" w:styleId="Footer">
    <w:name w:val="footer"/>
    <w:basedOn w:val="Normal"/>
    <w:link w:val="FooterChar"/>
    <w:uiPriority w:val="99"/>
    <w:unhideWhenUsed/>
    <w:rsid w:val="00791555"/>
    <w:pPr>
      <w:tabs>
        <w:tab w:val="center" w:pos="4680"/>
        <w:tab w:val="right" w:pos="9360"/>
      </w:tabs>
      <w:spacing w:before="0" w:after="0"/>
    </w:pPr>
  </w:style>
  <w:style w:type="character" w:customStyle="1" w:styleId="FooterChar">
    <w:name w:val="Footer Char"/>
    <w:basedOn w:val="DefaultParagraphFont"/>
    <w:link w:val="Footer"/>
    <w:uiPriority w:val="99"/>
    <w:rsid w:val="00791555"/>
  </w:style>
  <w:style w:type="paragraph" w:styleId="BalloonText">
    <w:name w:val="Balloon Text"/>
    <w:basedOn w:val="Normal"/>
    <w:link w:val="BalloonTextChar"/>
    <w:uiPriority w:val="99"/>
    <w:semiHidden/>
    <w:unhideWhenUsed/>
    <w:rsid w:val="00A741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196</cp:revision>
  <cp:lastPrinted>2025-07-15T08:27:00Z</cp:lastPrinted>
  <dcterms:created xsi:type="dcterms:W3CDTF">2025-07-14T14:50:00Z</dcterms:created>
  <dcterms:modified xsi:type="dcterms:W3CDTF">2025-07-15T13:32:00Z</dcterms:modified>
</cp:coreProperties>
</file>